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РАБОЧЕЙПРОГРАММЕ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B30F5">
        <w:rPr>
          <w:rFonts w:ascii="Times New Roman" w:hAnsi="Times New Roman" w:cs="Times New Roman"/>
          <w:b/>
          <w:sz w:val="28"/>
          <w:szCs w:val="28"/>
        </w:rPr>
        <w:t>.</w:t>
      </w:r>
    </w:p>
    <w:p w:rsidR="007A784E" w:rsidRPr="00E06B44" w:rsidRDefault="007A784E" w:rsidP="00915BD5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807775" w:rsidRPr="00E06B44">
        <w:rPr>
          <w:rFonts w:ascii="Times New Roman" w:hAnsi="Times New Roman" w:cs="Times New Roman"/>
          <w:i/>
          <w:sz w:val="28"/>
          <w:szCs w:val="28"/>
        </w:rPr>
        <w:t xml:space="preserve">А.Ж. </w:t>
      </w:r>
      <w:proofErr w:type="spellStart"/>
      <w:r w:rsidR="00807775" w:rsidRPr="00E06B44">
        <w:rPr>
          <w:rFonts w:ascii="Times New Roman" w:hAnsi="Times New Roman" w:cs="Times New Roman"/>
          <w:i/>
          <w:sz w:val="28"/>
          <w:szCs w:val="28"/>
        </w:rPr>
        <w:t>Бекмухамедов</w:t>
      </w:r>
      <w:proofErr w:type="spellEnd"/>
      <w:r w:rsidR="00121F7A" w:rsidRPr="00E06B44">
        <w:rPr>
          <w:rFonts w:ascii="Times New Roman" w:hAnsi="Times New Roman" w:cs="Times New Roman"/>
          <w:i/>
          <w:sz w:val="28"/>
          <w:szCs w:val="28"/>
        </w:rPr>
        <w:t>, преподаватель</w:t>
      </w:r>
      <w:r w:rsidR="00B812F2" w:rsidRPr="00E06B44">
        <w:rPr>
          <w:rFonts w:ascii="Times New Roman" w:hAnsi="Times New Roman" w:cs="Times New Roman"/>
          <w:i/>
          <w:sz w:val="28"/>
          <w:szCs w:val="28"/>
        </w:rPr>
        <w:t xml:space="preserve"> общепрофессиональных дисциплин АСХТ – филиала ФГБОУ ВПО ОГАУ.</w:t>
      </w:r>
    </w:p>
    <w:p w:rsidR="00121F7A" w:rsidRPr="00121F7A" w:rsidRDefault="00C03B82" w:rsidP="003D62B1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3D62B1" w:rsidRPr="00E06B4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23.02.03</w:t>
      </w:r>
      <w:r w:rsidR="00121F7A" w:rsidRPr="00E06B4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Техническое обслуживание и ремонт</w:t>
      </w:r>
      <w:r w:rsidR="00121F7A" w:rsidRPr="00121F7A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 автотранспорта </w:t>
      </w:r>
    </w:p>
    <w:p w:rsidR="00121F7A" w:rsidRPr="00121F7A" w:rsidRDefault="00A43CE7" w:rsidP="00915BD5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proofErr w:type="gramStart"/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121F7A" w:rsidRPr="00E06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proofErr w:type="gramEnd"/>
      <w:r w:rsidR="00121F7A" w:rsidRPr="00E06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П. 0</w:t>
      </w:r>
      <w:r w:rsidR="00807775" w:rsidRPr="00E06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1Инженерная графика</w:t>
      </w:r>
    </w:p>
    <w:p w:rsidR="00121F7A" w:rsidRDefault="00C03B82" w:rsidP="00121F7A">
      <w:pPr>
        <w:shd w:val="clear" w:color="auto" w:fill="FFFFFF"/>
        <w:tabs>
          <w:tab w:val="left" w:pos="365"/>
        </w:tabs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</w:t>
      </w:r>
      <w:r w:rsidR="00121F7A">
        <w:rPr>
          <w:rFonts w:ascii="Times New Roman" w:hAnsi="Times New Roman" w:cs="Times New Roman"/>
          <w:b/>
          <w:sz w:val="28"/>
          <w:szCs w:val="28"/>
        </w:rPr>
        <w:t>циплины</w:t>
      </w:r>
    </w:p>
    <w:p w:rsidR="00121F7A" w:rsidRPr="00121F7A" w:rsidRDefault="00121F7A" w:rsidP="00121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Pr="00121F7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дисциплины </w:t>
      </w:r>
      <w:r w:rsidRPr="0012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</w:t>
      </w:r>
      <w:r w:rsidRPr="0012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20E96" w:rsidRPr="00220E96" w:rsidRDefault="00220E96" w:rsidP="00220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E96">
        <w:rPr>
          <w:rFonts w:ascii="Times New Roman" w:hAnsi="Times New Roman" w:cs="Times New Roman"/>
          <w:sz w:val="28"/>
          <w:szCs w:val="28"/>
        </w:rPr>
        <w:t>- 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</w:r>
    </w:p>
    <w:p w:rsidR="00220E96" w:rsidRPr="00220E96" w:rsidRDefault="00220E96" w:rsidP="00220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E96">
        <w:rPr>
          <w:rFonts w:ascii="Times New Roman" w:hAnsi="Times New Roman" w:cs="Times New Roman"/>
          <w:sz w:val="28"/>
          <w:szCs w:val="28"/>
        </w:rPr>
        <w:t>- выполнять изображения, разрезы и сечения на чертежах;</w:t>
      </w:r>
    </w:p>
    <w:p w:rsidR="00220E96" w:rsidRPr="00220E96" w:rsidRDefault="00220E96" w:rsidP="00220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E96">
        <w:rPr>
          <w:rFonts w:ascii="Times New Roman" w:hAnsi="Times New Roman" w:cs="Times New Roman"/>
          <w:sz w:val="28"/>
          <w:szCs w:val="28"/>
        </w:rPr>
        <w:t>- выполнять деталирование сборочного чертежа;</w:t>
      </w:r>
    </w:p>
    <w:p w:rsidR="00220E96" w:rsidRPr="00220E96" w:rsidRDefault="00220E96" w:rsidP="00220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E96">
        <w:rPr>
          <w:rFonts w:ascii="Times New Roman" w:hAnsi="Times New Roman" w:cs="Times New Roman"/>
          <w:sz w:val="28"/>
          <w:szCs w:val="28"/>
        </w:rPr>
        <w:t>- решать графические задачи;</w:t>
      </w:r>
    </w:p>
    <w:p w:rsidR="00121F7A" w:rsidRPr="00121F7A" w:rsidRDefault="00121F7A" w:rsidP="00121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12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20E96" w:rsidRPr="00220E96" w:rsidRDefault="00220E96" w:rsidP="00220E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0E96">
        <w:rPr>
          <w:rFonts w:ascii="Times New Roman" w:hAnsi="Times New Roman" w:cs="Times New Roman"/>
          <w:sz w:val="28"/>
          <w:szCs w:val="28"/>
        </w:rPr>
        <w:t>- основные правила построения чертежей и схем;</w:t>
      </w:r>
    </w:p>
    <w:p w:rsidR="00220E96" w:rsidRPr="00220E96" w:rsidRDefault="00220E96" w:rsidP="00220E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0E96">
        <w:rPr>
          <w:rFonts w:ascii="Times New Roman" w:hAnsi="Times New Roman" w:cs="Times New Roman"/>
          <w:sz w:val="28"/>
          <w:szCs w:val="28"/>
        </w:rPr>
        <w:t>- способы графического представления пространственных образов;</w:t>
      </w:r>
    </w:p>
    <w:p w:rsidR="00220E96" w:rsidRPr="00220E96" w:rsidRDefault="00220E96" w:rsidP="00220E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0E96">
        <w:rPr>
          <w:rFonts w:ascii="Times New Roman" w:hAnsi="Times New Roman" w:cs="Times New Roman"/>
          <w:sz w:val="28"/>
          <w:szCs w:val="28"/>
        </w:rPr>
        <w:t>- о возможностях использования пакетов прикладных программ компьютерной графики в профессиональной деятельности;</w:t>
      </w:r>
    </w:p>
    <w:p w:rsidR="00220E96" w:rsidRPr="00220E96" w:rsidRDefault="00220E96" w:rsidP="00220E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0E96">
        <w:rPr>
          <w:rFonts w:ascii="Times New Roman" w:hAnsi="Times New Roman" w:cs="Times New Roman"/>
          <w:sz w:val="28"/>
          <w:szCs w:val="28"/>
        </w:rPr>
        <w:t xml:space="preserve">- основные положения конструкторской, технологической документации и нормативных правовых актов; </w:t>
      </w:r>
    </w:p>
    <w:p w:rsidR="00220E96" w:rsidRDefault="00220E96" w:rsidP="00220E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0E96">
        <w:rPr>
          <w:rFonts w:ascii="Times New Roman" w:hAnsi="Times New Roman" w:cs="Times New Roman"/>
          <w:sz w:val="28"/>
          <w:szCs w:val="28"/>
        </w:rPr>
        <w:t>- основы строительной графики.</w:t>
      </w:r>
    </w:p>
    <w:p w:rsidR="00E06B44" w:rsidRPr="00220E96" w:rsidRDefault="00E06B44" w:rsidP="00220E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B82" w:rsidRPr="00121F7A" w:rsidRDefault="00C03B82" w:rsidP="0012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7A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5815"/>
        <w:gridCol w:w="4217"/>
      </w:tblGrid>
      <w:tr w:rsidR="00790F6F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06B44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06B44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E06B44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E06B44" w:rsidTr="00807775">
        <w:trPr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06B44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06B44" w:rsidRDefault="003E24CC" w:rsidP="003E2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Осуществлять     технический      контроль      при     хранении,   эксплуатации,  ТО  и ремонте автотранспортных средств.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6" w:rsidRPr="00E06B44" w:rsidRDefault="00220E96" w:rsidP="00220E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  <w:p w:rsidR="00220E96" w:rsidRPr="00E06B44" w:rsidRDefault="00220E96" w:rsidP="00220E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размеров и предельных отклонений, указание на чертеже допусков формы и расположения поверхностей, указание на чертеже шероховатости поверхностей. </w:t>
            </w:r>
          </w:p>
          <w:p w:rsidR="00220E96" w:rsidRPr="00E06B44" w:rsidRDefault="00220E96" w:rsidP="0022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2.9 Порядок чтения чертежа детали</w:t>
            </w:r>
          </w:p>
          <w:p w:rsidR="00220E96" w:rsidRPr="00E06B44" w:rsidRDefault="00220E96" w:rsidP="00220E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3.2-3.9</w:t>
            </w:r>
          </w:p>
          <w:p w:rsidR="00A045D5" w:rsidRPr="00E06B44" w:rsidRDefault="00220E96" w:rsidP="00220E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Штриховка сопрягаемых деталей на разрезах. Выполнение эскизов деталей к сборочному чертежу. </w:t>
            </w:r>
            <w:r w:rsidR="00A045D5"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Резьба, резьбовые соединения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045D5"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Эскизы деталей и рабочие чертежи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045D5"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Разъемные и неразъемные соединения деталей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045D5"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</w:t>
            </w:r>
          </w:p>
          <w:p w:rsidR="00790F6F" w:rsidRPr="00E06B44" w:rsidRDefault="00220E96" w:rsidP="00220E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спецификации к сборочному чертежу</w:t>
            </w:r>
            <w:proofErr w:type="gramStart"/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045D5" w:rsidRPr="00E06B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045D5"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абаритные </w:t>
            </w:r>
            <w:r w:rsidR="00A045D5" w:rsidRPr="00E0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установки, присоединительные имонтажные размеры.</w:t>
            </w:r>
          </w:p>
        </w:tc>
      </w:tr>
      <w:tr w:rsidR="00790F6F" w:rsidRPr="00E06B44" w:rsidTr="00807775">
        <w:trPr>
          <w:trHeight w:val="4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06B44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06B44" w:rsidRDefault="003E24CC" w:rsidP="003E2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  Разрабатывать   технологические   процессы   ремонта   узлов  и   деталей.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A" w:rsidRPr="00E06B44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3.8 </w:t>
            </w:r>
          </w:p>
          <w:p w:rsidR="004750BA" w:rsidRPr="00E06B44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Общие сведения об изделиях и составлении сборочных чертежей.</w:t>
            </w:r>
          </w:p>
          <w:p w:rsidR="004750BA" w:rsidRPr="00E06B44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4750BA" w:rsidRPr="00E06B44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CB30F5" w:rsidRPr="00E06B44" w:rsidRDefault="004750BA" w:rsidP="004750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790F6F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06B44" w:rsidRDefault="003E24CC" w:rsidP="00220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220E96" w:rsidRPr="00E06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06B44" w:rsidRDefault="00220E96" w:rsidP="00220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A" w:rsidRPr="00E06B44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4750BA" w:rsidRPr="00E06B44" w:rsidRDefault="004750BA" w:rsidP="004750B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4750BA" w:rsidRPr="00E06B44" w:rsidRDefault="004750BA" w:rsidP="004750B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4750BA" w:rsidRPr="00E06B44" w:rsidRDefault="004750BA" w:rsidP="004750B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4750BA" w:rsidRPr="00E06B44" w:rsidRDefault="004750BA" w:rsidP="004750B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F38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 социальную значимость своей буду щей профессии, проявлять к ней устойчивый интерес.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8" w:rsidRPr="00E06B44" w:rsidRDefault="00C74F38" w:rsidP="00C74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Нанесение размеров и предельных отклонений, указание на чертеже допусков формы и расположения поверхностей, указание на чертеже шероховатости поверхностей. Тема 2.9 Порядок чтения чертежа детали</w:t>
            </w:r>
          </w:p>
          <w:p w:rsidR="00C74F38" w:rsidRPr="00E06B44" w:rsidRDefault="00C74F38" w:rsidP="00C74F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3.2-3.9</w:t>
            </w:r>
          </w:p>
          <w:p w:rsidR="00C74F38" w:rsidRPr="00E06B44" w:rsidRDefault="00C74F38" w:rsidP="00C74F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Штриховка сопрягаемых деталей на разрезах. Выполнение эскизов деталей к сборочному чертежу. Резьба, резьбовые соединения. Эскизы деталей и рабочие чертежи. Разъемные и неразъемные соединения деталей. Зубчатые передачи</w:t>
            </w:r>
          </w:p>
          <w:p w:rsidR="00C74F38" w:rsidRPr="00E06B44" w:rsidRDefault="00C74F38" w:rsidP="00C74F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спецификации к сборочному </w:t>
            </w:r>
            <w:proofErr w:type="spellStart"/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чертежу</w:t>
            </w:r>
            <w:proofErr w:type="gramStart"/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абаритные</w:t>
            </w:r>
            <w:proofErr w:type="spell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присоединительные </w:t>
            </w:r>
            <w:proofErr w:type="spell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имонтажные</w:t>
            </w:r>
            <w:proofErr w:type="spell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размеры.</w:t>
            </w:r>
          </w:p>
        </w:tc>
      </w:tr>
      <w:tr w:rsidR="00C74F38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3E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</w:t>
            </w:r>
          </w:p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8" w:rsidRPr="00E06B44" w:rsidRDefault="00C74F38" w:rsidP="00C74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1.3.-тема 1.5. Нанесение размеров и предельных отклонений, указание на чертеже допусков формы и расположения поверхностей, указание на чертеже шероховатости поверхностей. Тема 2.9 Порядок чтения чертежа детали</w:t>
            </w:r>
          </w:p>
          <w:p w:rsidR="00C74F38" w:rsidRPr="00E06B44" w:rsidRDefault="00C74F38" w:rsidP="00C74F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3.2-3.9</w:t>
            </w:r>
          </w:p>
          <w:p w:rsidR="00C74F38" w:rsidRPr="00E06B44" w:rsidRDefault="00C74F38" w:rsidP="00C74F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Штриховка сопрягаемых деталей на 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разрезах. Выполнение эскизов деталей к сборочному чертежу. Резьба, резьбовые соединения. Эскизы деталей и рабочие чертежи. Разъемные и неразъемные соединения деталей. Зубчатые передачи</w:t>
            </w:r>
          </w:p>
          <w:p w:rsidR="00C74F38" w:rsidRPr="00E06B44" w:rsidRDefault="00C74F38" w:rsidP="00C74F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спецификации к сборочному чертежу. </w:t>
            </w: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</w:tc>
      </w:tr>
      <w:tr w:rsidR="00C74F38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 стандартных и нестандартных  ситуациях и нести за них ответственность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C74F38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 использование информации,  необходимой для эффективного  выполнения профессиональных за дач, профессионального и личного развития.</w:t>
            </w:r>
            <w:proofErr w:type="gramEnd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конструкторской документации; стадии разработки конструкторской документации. Обзор стандартов ЕСКД 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C74F38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Использовать  информационно-коммуникационные технологии в профессиональной деятельности.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C74F38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 родителями.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разработки и оформления </w:t>
            </w:r>
            <w:r w:rsidRPr="00E0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конструкторской документации.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C74F38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 выполнения заданий.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C74F38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личного развития, заниматься  самообразованием, осознанно  планировать повышение квалификации.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C74F38" w:rsidRPr="00E06B44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6B44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8" w:rsidRPr="00E06B44" w:rsidRDefault="00C74F38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4.1</w:t>
            </w:r>
          </w:p>
          <w:p w:rsidR="00C74F38" w:rsidRPr="00E06B44" w:rsidRDefault="00C74F38" w:rsidP="00C74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E0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C74F38" w:rsidRPr="00E06B44" w:rsidRDefault="00C74F38" w:rsidP="00C74F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4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</w:tbl>
    <w:p w:rsidR="003D62B1" w:rsidRPr="00B812F2" w:rsidRDefault="003D62B1" w:rsidP="00790F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5487" w:rsidRPr="00E06B44" w:rsidRDefault="00A43CE7" w:rsidP="00E06B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sz w:val="28"/>
          <w:szCs w:val="28"/>
        </w:rPr>
        <w:t>Содержание дисциплины</w:t>
      </w:r>
    </w:p>
    <w:p w:rsidR="00114C3B" w:rsidRPr="00E06B44" w:rsidRDefault="00C74F38" w:rsidP="00E06B4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Введение – Краткие исторические сведения о развитии графики; цели и задачи предмета; общие сведения о стандартизации; система ЕСКД;  инструменты и принадлежности.</w:t>
      </w:r>
    </w:p>
    <w:p w:rsidR="00C74F38" w:rsidRPr="00E06B44" w:rsidRDefault="00C74F38" w:rsidP="00E06B4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Раздел 1 Геометрическое черчение</w:t>
      </w:r>
    </w:p>
    <w:p w:rsidR="00C74F38" w:rsidRPr="00E06B44" w:rsidRDefault="00C74F3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Тема 1.1 Основные сведения по оформлению чертежей</w:t>
      </w:r>
    </w:p>
    <w:p w:rsidR="00C74F3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Тема 1.2 Чертежный шрифт и основные надписи на чертеже</w:t>
      </w:r>
    </w:p>
    <w:p w:rsidR="00C74F3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Тема 1.3 Основные правила нанесения размеров на чертежах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Тема 1.4 Геометрические построения</w:t>
      </w:r>
      <w:r w:rsidRPr="00E06B44">
        <w:rPr>
          <w:rFonts w:ascii="Times New Roman" w:hAnsi="Times New Roman" w:cs="Times New Roman"/>
          <w:sz w:val="28"/>
          <w:szCs w:val="28"/>
        </w:rPr>
        <w:t xml:space="preserve"> и правила вычерчивания контуров технических деталей</w:t>
      </w:r>
    </w:p>
    <w:p w:rsidR="00C74F3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Раздел 2 Проекционное черчение (основы начертательной геометрии)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Тема 2.1 Проецирование точки, комплексный чертеж точки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2.2 </w:t>
      </w:r>
      <w:r w:rsidRPr="00E06B44">
        <w:rPr>
          <w:rFonts w:ascii="Times New Roman" w:hAnsi="Times New Roman" w:cs="Times New Roman"/>
          <w:sz w:val="28"/>
          <w:szCs w:val="28"/>
        </w:rPr>
        <w:t>Проецирование отрезка прямой линии.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2.3 </w:t>
      </w:r>
      <w:r w:rsidRPr="00E06B44">
        <w:rPr>
          <w:rFonts w:ascii="Times New Roman" w:hAnsi="Times New Roman" w:cs="Times New Roman"/>
          <w:sz w:val="28"/>
          <w:szCs w:val="28"/>
        </w:rPr>
        <w:t>Проецирование плоскости. Изображение плоскости на комплексном чертеже.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2.4 </w:t>
      </w:r>
      <w:r w:rsidRPr="00E06B44">
        <w:rPr>
          <w:rFonts w:ascii="Times New Roman" w:hAnsi="Times New Roman" w:cs="Times New Roman"/>
          <w:sz w:val="28"/>
          <w:szCs w:val="28"/>
        </w:rPr>
        <w:t>Проецирование геометрических тел.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2.5 </w:t>
      </w:r>
      <w:r w:rsidRPr="00E06B44">
        <w:rPr>
          <w:rFonts w:ascii="Times New Roman" w:hAnsi="Times New Roman" w:cs="Times New Roman"/>
          <w:sz w:val="28"/>
          <w:szCs w:val="28"/>
        </w:rPr>
        <w:t>Техническое рисование. Аксонометрические проекции.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2.6 </w:t>
      </w:r>
      <w:r w:rsidRPr="00E06B44">
        <w:rPr>
          <w:rFonts w:ascii="Times New Roman" w:hAnsi="Times New Roman" w:cs="Times New Roman"/>
          <w:sz w:val="28"/>
          <w:szCs w:val="28"/>
        </w:rPr>
        <w:t>Сечение геометрических тел плоскостями.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2.7 </w:t>
      </w:r>
      <w:r w:rsidRPr="00E06B44">
        <w:rPr>
          <w:rFonts w:ascii="Times New Roman" w:hAnsi="Times New Roman" w:cs="Times New Roman"/>
          <w:sz w:val="28"/>
          <w:szCs w:val="28"/>
        </w:rPr>
        <w:t>Взаимное пересечение поверхностей тел.</w:t>
      </w:r>
    </w:p>
    <w:p w:rsidR="002B72C8" w:rsidRPr="00E06B44" w:rsidRDefault="002B72C8" w:rsidP="00E0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sz w:val="28"/>
          <w:szCs w:val="28"/>
        </w:rPr>
        <w:t>Тема 2.8 Проекции моделей. Выбор положения модели для более наглядного ее изображения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2.9 </w:t>
      </w:r>
      <w:r w:rsidRPr="00E06B44">
        <w:rPr>
          <w:rFonts w:ascii="Times New Roman" w:hAnsi="Times New Roman" w:cs="Times New Roman"/>
          <w:sz w:val="28"/>
          <w:szCs w:val="28"/>
        </w:rPr>
        <w:t>Правила разработки и оформления конструкторской документации.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Раздел 3 Машиностроительное черчение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3.1. </w:t>
      </w:r>
      <w:r w:rsidRPr="00E06B44">
        <w:rPr>
          <w:rFonts w:ascii="Times New Roman" w:hAnsi="Times New Roman" w:cs="Times New Roman"/>
          <w:sz w:val="28"/>
          <w:szCs w:val="28"/>
        </w:rPr>
        <w:t>Основные положения. Машиностроительный чертеж, его назначение.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3.2 </w:t>
      </w:r>
      <w:r w:rsidRPr="00E06B44">
        <w:rPr>
          <w:rFonts w:ascii="Times New Roman" w:hAnsi="Times New Roman" w:cs="Times New Roman"/>
          <w:sz w:val="28"/>
          <w:szCs w:val="28"/>
        </w:rPr>
        <w:t>Категории изображений на чертеже: виды, разрезы, сечения.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Тема3.3 </w:t>
      </w:r>
      <w:r w:rsidRPr="00E06B44">
        <w:rPr>
          <w:rFonts w:ascii="Times New Roman" w:hAnsi="Times New Roman" w:cs="Times New Roman"/>
          <w:sz w:val="28"/>
          <w:szCs w:val="28"/>
        </w:rPr>
        <w:t>Сложные разрезы (ступенчатые и ломаные).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Тема 3.4 Резьба, резьбовые соединения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Тема 3.5 Эскизы деталей и рабочие чертежи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Тема 3.6 Разъемные и неразъемные соединения деталей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Тема 3.7 Зубчатые передачи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3.9 </w:t>
      </w:r>
      <w:r w:rsidRPr="00E06B44">
        <w:rPr>
          <w:rFonts w:ascii="Times New Roman" w:hAnsi="Times New Roman" w:cs="Times New Roman"/>
          <w:sz w:val="28"/>
          <w:szCs w:val="28"/>
        </w:rPr>
        <w:t>Габаритные установки, присоединительные и монтажные размеры.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3.8 </w:t>
      </w:r>
      <w:r w:rsidRPr="00E06B44">
        <w:rPr>
          <w:rFonts w:ascii="Times New Roman" w:hAnsi="Times New Roman" w:cs="Times New Roman"/>
          <w:sz w:val="28"/>
          <w:szCs w:val="28"/>
        </w:rPr>
        <w:t>Общие сведения об изделиях и составлении сборочных чертежей.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>Раздел 4 Чертеж и схемы по специальности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4.1 </w:t>
      </w:r>
      <w:r w:rsidRPr="00E06B44">
        <w:rPr>
          <w:rFonts w:ascii="Times New Roman" w:hAnsi="Times New Roman" w:cs="Times New Roman"/>
          <w:sz w:val="28"/>
          <w:szCs w:val="28"/>
        </w:rPr>
        <w:t>Методы и приемы выполнения схем по специальности. Чтение и выполнение чертежей и схем.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Раздел 5 Строительное черчение 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Тема 5.1 </w:t>
      </w:r>
      <w:r w:rsidRPr="00E06B44">
        <w:rPr>
          <w:rFonts w:ascii="Times New Roman" w:hAnsi="Times New Roman" w:cs="Times New Roman"/>
          <w:sz w:val="28"/>
          <w:szCs w:val="28"/>
        </w:rPr>
        <w:t>Элементы строительного черчения. Общие сведения о строительном черчении.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44">
        <w:rPr>
          <w:rFonts w:ascii="Times New Roman" w:hAnsi="Times New Roman" w:cs="Times New Roman"/>
          <w:bCs/>
          <w:sz w:val="28"/>
          <w:szCs w:val="28"/>
        </w:rPr>
        <w:t xml:space="preserve"> Раздел 6</w:t>
      </w:r>
      <w:r w:rsidRPr="00E06B44">
        <w:rPr>
          <w:rFonts w:ascii="Times New Roman" w:hAnsi="Times New Roman" w:cs="Times New Roman"/>
          <w:sz w:val="28"/>
          <w:szCs w:val="28"/>
        </w:rPr>
        <w:t xml:space="preserve"> Основы автоматизированного проектирования в системе КОМПАС 3</w:t>
      </w:r>
      <w:r w:rsidRPr="00E06B44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E06B44">
        <w:rPr>
          <w:rFonts w:ascii="Times New Roman" w:hAnsi="Times New Roman" w:cs="Times New Roman"/>
          <w:sz w:val="28"/>
          <w:szCs w:val="28"/>
        </w:rPr>
        <w:t>12</w:t>
      </w:r>
    </w:p>
    <w:p w:rsidR="002B72C8" w:rsidRPr="00E06B44" w:rsidRDefault="002B72C8" w:rsidP="00E0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B44">
        <w:rPr>
          <w:rFonts w:ascii="Times New Roman" w:hAnsi="Times New Roman" w:cs="Times New Roman"/>
          <w:sz w:val="28"/>
          <w:szCs w:val="28"/>
        </w:rPr>
        <w:t>Тема 6.1 Преимущества в использовании программы КОМПАС 3</w:t>
      </w:r>
      <w:r w:rsidRPr="00E06B44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E06B44">
        <w:rPr>
          <w:rFonts w:ascii="Times New Roman" w:hAnsi="Times New Roman" w:cs="Times New Roman"/>
          <w:sz w:val="28"/>
          <w:szCs w:val="28"/>
        </w:rPr>
        <w:t>12 для выполнения чертежей.</w:t>
      </w:r>
      <w:bookmarkStart w:id="0" w:name="_GoBack"/>
      <w:bookmarkEnd w:id="0"/>
    </w:p>
    <w:sectPr w:rsidR="002B72C8" w:rsidRPr="00E06B44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B1C"/>
    <w:multiLevelType w:val="hybridMultilevel"/>
    <w:tmpl w:val="83DC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0F4"/>
    <w:multiLevelType w:val="hybridMultilevel"/>
    <w:tmpl w:val="3C18F2EA"/>
    <w:lvl w:ilvl="0" w:tplc="DF64B0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31"/>
    <w:multiLevelType w:val="hybridMultilevel"/>
    <w:tmpl w:val="F2EE5B48"/>
    <w:lvl w:ilvl="0" w:tplc="2494A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31171"/>
    <w:multiLevelType w:val="hybridMultilevel"/>
    <w:tmpl w:val="ACB0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56AE9"/>
    <w:multiLevelType w:val="hybridMultilevel"/>
    <w:tmpl w:val="F3B2A00E"/>
    <w:lvl w:ilvl="0" w:tplc="3104F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114C3B"/>
    <w:rsid w:val="00121F7A"/>
    <w:rsid w:val="001E2B1E"/>
    <w:rsid w:val="00220E96"/>
    <w:rsid w:val="002B72C8"/>
    <w:rsid w:val="002D6546"/>
    <w:rsid w:val="0032086D"/>
    <w:rsid w:val="003479CB"/>
    <w:rsid w:val="003D62B1"/>
    <w:rsid w:val="003E24CC"/>
    <w:rsid w:val="00405737"/>
    <w:rsid w:val="00432DC5"/>
    <w:rsid w:val="004411EF"/>
    <w:rsid w:val="004750BA"/>
    <w:rsid w:val="006C7B6D"/>
    <w:rsid w:val="006E5299"/>
    <w:rsid w:val="0074221E"/>
    <w:rsid w:val="00765BE5"/>
    <w:rsid w:val="00771452"/>
    <w:rsid w:val="00790F6F"/>
    <w:rsid w:val="007A784E"/>
    <w:rsid w:val="00807775"/>
    <w:rsid w:val="00915BD5"/>
    <w:rsid w:val="00933D93"/>
    <w:rsid w:val="009C6E42"/>
    <w:rsid w:val="00A045D5"/>
    <w:rsid w:val="00A35487"/>
    <w:rsid w:val="00A43CE7"/>
    <w:rsid w:val="00AC5780"/>
    <w:rsid w:val="00B27614"/>
    <w:rsid w:val="00B6294F"/>
    <w:rsid w:val="00B812F2"/>
    <w:rsid w:val="00BA2279"/>
    <w:rsid w:val="00BB25DB"/>
    <w:rsid w:val="00C03B82"/>
    <w:rsid w:val="00C15E1F"/>
    <w:rsid w:val="00C74F38"/>
    <w:rsid w:val="00CA0FC8"/>
    <w:rsid w:val="00CB30F5"/>
    <w:rsid w:val="00CD3B46"/>
    <w:rsid w:val="00D84801"/>
    <w:rsid w:val="00DA7508"/>
    <w:rsid w:val="00DB16F8"/>
    <w:rsid w:val="00E06B44"/>
    <w:rsid w:val="00E62F9F"/>
    <w:rsid w:val="00EB2886"/>
    <w:rsid w:val="00EC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4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4CC"/>
  </w:style>
  <w:style w:type="character" w:styleId="a9">
    <w:name w:val="Strong"/>
    <w:qFormat/>
    <w:rsid w:val="00807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4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2014-10-25T06:47:00Z</cp:lastPrinted>
  <dcterms:created xsi:type="dcterms:W3CDTF">2014-10-24T10:05:00Z</dcterms:created>
  <dcterms:modified xsi:type="dcterms:W3CDTF">2015-02-26T10:50:00Z</dcterms:modified>
</cp:coreProperties>
</file>